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6AAA0" w14:textId="77777777" w:rsidR="00642205" w:rsidRPr="00965FF4" w:rsidRDefault="00642205" w:rsidP="00642205">
      <w:pPr>
        <w:ind w:rightChars="100" w:right="210"/>
        <w:jc w:val="center"/>
        <w:rPr>
          <w:b/>
          <w:sz w:val="24"/>
          <w:szCs w:val="24"/>
        </w:rPr>
      </w:pPr>
      <w:r w:rsidRPr="00965FF4">
        <w:rPr>
          <w:rFonts w:hint="eastAsia"/>
          <w:b/>
          <w:sz w:val="24"/>
          <w:szCs w:val="24"/>
        </w:rPr>
        <w:t>応募に係る誓約書</w:t>
      </w:r>
    </w:p>
    <w:p w14:paraId="32BC6DE1" w14:textId="77777777" w:rsidR="00642205" w:rsidRDefault="00642205" w:rsidP="00642205">
      <w:pPr>
        <w:ind w:rightChars="100" w:right="210"/>
        <w:rPr>
          <w:sz w:val="24"/>
          <w:szCs w:val="24"/>
        </w:rPr>
      </w:pPr>
    </w:p>
    <w:p w14:paraId="01D01B99" w14:textId="77777777" w:rsidR="00642205" w:rsidRPr="002F6EBE" w:rsidRDefault="002313E2" w:rsidP="00642205">
      <w:pPr>
        <w:ind w:rightChars="100" w:right="210"/>
        <w:jc w:val="right"/>
        <w:rPr>
          <w:sz w:val="24"/>
          <w:szCs w:val="24"/>
        </w:rPr>
      </w:pPr>
      <w:r>
        <w:rPr>
          <w:rFonts w:hint="eastAsia"/>
          <w:sz w:val="24"/>
          <w:szCs w:val="24"/>
        </w:rPr>
        <w:t>令和</w:t>
      </w:r>
      <w:r w:rsidR="003E11B5">
        <w:rPr>
          <w:rFonts w:hint="eastAsia"/>
          <w:sz w:val="24"/>
          <w:szCs w:val="24"/>
        </w:rPr>
        <w:t xml:space="preserve">　　</w:t>
      </w:r>
      <w:r w:rsidR="00642205" w:rsidRPr="002F6EBE">
        <w:rPr>
          <w:rFonts w:hint="eastAsia"/>
          <w:sz w:val="24"/>
          <w:szCs w:val="24"/>
        </w:rPr>
        <w:t>年　　月　　日</w:t>
      </w:r>
    </w:p>
    <w:p w14:paraId="27BF5B4E" w14:textId="77777777" w:rsidR="00642205" w:rsidRPr="002F6EBE" w:rsidRDefault="00642205" w:rsidP="00642205">
      <w:pPr>
        <w:rPr>
          <w:sz w:val="24"/>
          <w:szCs w:val="24"/>
        </w:rPr>
      </w:pPr>
    </w:p>
    <w:p w14:paraId="731E84F2" w14:textId="77777777" w:rsidR="00642205" w:rsidRPr="002F6EBE" w:rsidRDefault="00642205" w:rsidP="00642205">
      <w:pPr>
        <w:ind w:leftChars="100" w:left="210"/>
        <w:rPr>
          <w:sz w:val="24"/>
          <w:szCs w:val="24"/>
        </w:rPr>
      </w:pPr>
      <w:r w:rsidRPr="002F6EBE">
        <w:rPr>
          <w:rFonts w:hint="eastAsia"/>
          <w:sz w:val="24"/>
          <w:szCs w:val="24"/>
        </w:rPr>
        <w:t>（あて先）</w:t>
      </w:r>
    </w:p>
    <w:p w14:paraId="74DF1EF0" w14:textId="77777777" w:rsidR="00642205" w:rsidRPr="002F6EBE" w:rsidRDefault="00642205" w:rsidP="00642205">
      <w:pPr>
        <w:ind w:leftChars="100" w:left="210"/>
        <w:rPr>
          <w:sz w:val="24"/>
          <w:szCs w:val="24"/>
        </w:rPr>
      </w:pPr>
      <w:r w:rsidRPr="002F6EBE">
        <w:rPr>
          <w:rFonts w:hint="eastAsia"/>
          <w:sz w:val="24"/>
          <w:szCs w:val="24"/>
        </w:rPr>
        <w:t>袖ケ浦市長</w:t>
      </w:r>
    </w:p>
    <w:p w14:paraId="2EB2D41A" w14:textId="77777777" w:rsidR="00642205" w:rsidRPr="002F6EBE" w:rsidRDefault="00642205" w:rsidP="00642205">
      <w:pPr>
        <w:rPr>
          <w:sz w:val="24"/>
          <w:szCs w:val="24"/>
        </w:rPr>
      </w:pPr>
    </w:p>
    <w:p w14:paraId="1D7FA71D" w14:textId="77777777" w:rsidR="00642205" w:rsidRPr="002F6EBE" w:rsidRDefault="00642205" w:rsidP="00642205">
      <w:pPr>
        <w:rPr>
          <w:sz w:val="24"/>
          <w:szCs w:val="24"/>
        </w:rPr>
      </w:pPr>
    </w:p>
    <w:p w14:paraId="453AC9D1" w14:textId="77777777" w:rsidR="00642205" w:rsidRPr="002F6EBE" w:rsidRDefault="00642205" w:rsidP="00642205">
      <w:pPr>
        <w:spacing w:line="360" w:lineRule="auto"/>
        <w:ind w:leftChars="2100" w:left="4410"/>
        <w:rPr>
          <w:sz w:val="24"/>
          <w:szCs w:val="24"/>
        </w:rPr>
      </w:pPr>
      <w:r w:rsidRPr="002F6EBE">
        <w:rPr>
          <w:rFonts w:hint="eastAsia"/>
          <w:sz w:val="24"/>
          <w:szCs w:val="24"/>
        </w:rPr>
        <w:t>法人所在地</w:t>
      </w:r>
    </w:p>
    <w:p w14:paraId="7B5D3F4C" w14:textId="77777777" w:rsidR="00642205" w:rsidRPr="002F6EBE" w:rsidRDefault="00642205" w:rsidP="00642205">
      <w:pPr>
        <w:spacing w:line="360" w:lineRule="auto"/>
        <w:ind w:leftChars="2100" w:left="4410"/>
        <w:rPr>
          <w:sz w:val="24"/>
          <w:szCs w:val="24"/>
        </w:rPr>
      </w:pPr>
      <w:r w:rsidRPr="002F6EBE">
        <w:rPr>
          <w:rFonts w:hint="eastAsia"/>
          <w:sz w:val="24"/>
          <w:szCs w:val="24"/>
        </w:rPr>
        <w:t>法人名</w:t>
      </w:r>
    </w:p>
    <w:p w14:paraId="435247C9" w14:textId="77777777" w:rsidR="00642205" w:rsidRPr="002F6EBE" w:rsidRDefault="00642205" w:rsidP="00642205">
      <w:pPr>
        <w:tabs>
          <w:tab w:val="left" w:pos="8647"/>
        </w:tabs>
        <w:spacing w:line="360" w:lineRule="auto"/>
        <w:ind w:leftChars="2100" w:left="4410"/>
        <w:rPr>
          <w:sz w:val="24"/>
          <w:szCs w:val="24"/>
        </w:rPr>
      </w:pPr>
      <w:r w:rsidRPr="002F6EBE">
        <w:rPr>
          <w:rFonts w:hint="eastAsia"/>
          <w:sz w:val="24"/>
          <w:szCs w:val="24"/>
        </w:rPr>
        <w:t>代表者氏名</w:t>
      </w:r>
      <w:r w:rsidRPr="002F6EBE">
        <w:rPr>
          <w:rFonts w:hint="eastAsia"/>
          <w:sz w:val="24"/>
          <w:szCs w:val="24"/>
        </w:rPr>
        <w:tab/>
        <w:t>㊞</w:t>
      </w:r>
    </w:p>
    <w:p w14:paraId="4698C98E" w14:textId="77777777" w:rsidR="00642205" w:rsidRPr="00443A1D" w:rsidRDefault="00642205" w:rsidP="002313E2">
      <w:pPr>
        <w:spacing w:line="240" w:lineRule="exact"/>
        <w:rPr>
          <w:sz w:val="18"/>
          <w:szCs w:val="18"/>
        </w:rPr>
      </w:pPr>
    </w:p>
    <w:p w14:paraId="6E7916C3" w14:textId="77777777" w:rsidR="00642205" w:rsidRDefault="00642205" w:rsidP="00642205">
      <w:pPr>
        <w:rPr>
          <w:sz w:val="24"/>
          <w:szCs w:val="24"/>
        </w:rPr>
      </w:pPr>
    </w:p>
    <w:p w14:paraId="366B304D" w14:textId="77777777" w:rsidR="008509E5" w:rsidRPr="002F6EBE" w:rsidRDefault="008509E5" w:rsidP="00642205">
      <w:pPr>
        <w:rPr>
          <w:sz w:val="24"/>
          <w:szCs w:val="24"/>
        </w:rPr>
      </w:pPr>
    </w:p>
    <w:p w14:paraId="4928BE62" w14:textId="77777777" w:rsidR="00642205" w:rsidRDefault="00642205" w:rsidP="00642205">
      <w:pPr>
        <w:ind w:firstLineChars="100" w:firstLine="240"/>
        <w:rPr>
          <w:sz w:val="24"/>
          <w:szCs w:val="24"/>
        </w:rPr>
      </w:pPr>
      <w:r>
        <w:rPr>
          <w:rFonts w:hint="eastAsia"/>
          <w:sz w:val="24"/>
          <w:szCs w:val="24"/>
        </w:rPr>
        <w:t>下記の事項に関し、事実と相違ないことを誓約</w:t>
      </w:r>
      <w:r w:rsidR="00335726">
        <w:rPr>
          <w:rFonts w:hint="eastAsia"/>
          <w:sz w:val="24"/>
          <w:szCs w:val="24"/>
        </w:rPr>
        <w:t>し、相違があった場合には市による選定の取り消しを受けても異議申立て</w:t>
      </w:r>
      <w:r>
        <w:rPr>
          <w:rFonts w:hint="eastAsia"/>
          <w:sz w:val="24"/>
          <w:szCs w:val="24"/>
        </w:rPr>
        <w:t>は行いません</w:t>
      </w:r>
      <w:r w:rsidRPr="002F6EBE">
        <w:rPr>
          <w:rFonts w:hint="eastAsia"/>
          <w:sz w:val="24"/>
          <w:szCs w:val="24"/>
        </w:rPr>
        <w:t>。</w:t>
      </w:r>
    </w:p>
    <w:p w14:paraId="3B1C8939" w14:textId="77777777" w:rsidR="00642205" w:rsidRDefault="00642205" w:rsidP="00642205">
      <w:pPr>
        <w:rPr>
          <w:sz w:val="24"/>
          <w:szCs w:val="24"/>
        </w:rPr>
      </w:pPr>
    </w:p>
    <w:p w14:paraId="50C91E75" w14:textId="77777777" w:rsidR="00642205" w:rsidRPr="00642205" w:rsidRDefault="00642205" w:rsidP="00642205">
      <w:pPr>
        <w:jc w:val="center"/>
        <w:rPr>
          <w:sz w:val="24"/>
          <w:szCs w:val="24"/>
        </w:rPr>
      </w:pPr>
      <w:r>
        <w:rPr>
          <w:rFonts w:hint="eastAsia"/>
          <w:sz w:val="24"/>
          <w:szCs w:val="24"/>
        </w:rPr>
        <w:t>記</w:t>
      </w:r>
    </w:p>
    <w:p w14:paraId="4EA244AC" w14:textId="77777777" w:rsidR="00642205" w:rsidRPr="00642205" w:rsidRDefault="00642205" w:rsidP="003B7C2A">
      <w:pPr>
        <w:spacing w:line="360" w:lineRule="auto"/>
        <w:ind w:left="240" w:hangingChars="100" w:hanging="240"/>
        <w:rPr>
          <w:sz w:val="24"/>
          <w:szCs w:val="24"/>
        </w:rPr>
      </w:pPr>
      <w:r w:rsidRPr="00642205">
        <w:rPr>
          <w:rFonts w:hint="eastAsia"/>
          <w:sz w:val="24"/>
          <w:szCs w:val="24"/>
        </w:rPr>
        <w:t>１　介護保険法（平成</w:t>
      </w:r>
      <w:r w:rsidR="00190F18">
        <w:rPr>
          <w:rFonts w:hint="eastAsia"/>
          <w:sz w:val="24"/>
          <w:szCs w:val="24"/>
        </w:rPr>
        <w:t>9</w:t>
      </w:r>
      <w:r w:rsidRPr="00642205">
        <w:rPr>
          <w:rFonts w:hint="eastAsia"/>
          <w:sz w:val="24"/>
          <w:szCs w:val="24"/>
        </w:rPr>
        <w:t>年法律第123号）</w:t>
      </w:r>
      <w:r w:rsidR="003B7C2A" w:rsidRPr="00642205">
        <w:rPr>
          <w:rFonts w:hint="eastAsia"/>
          <w:sz w:val="24"/>
          <w:szCs w:val="24"/>
        </w:rPr>
        <w:t>第78条の2第4項</w:t>
      </w:r>
      <w:r w:rsidR="002221B2" w:rsidRPr="00642205">
        <w:rPr>
          <w:rFonts w:hint="eastAsia"/>
          <w:sz w:val="24"/>
          <w:szCs w:val="24"/>
        </w:rPr>
        <w:t>各号</w:t>
      </w:r>
      <w:r w:rsidRPr="00F05014">
        <w:rPr>
          <w:rFonts w:hint="eastAsia"/>
          <w:sz w:val="24"/>
          <w:szCs w:val="24"/>
        </w:rPr>
        <w:t>及び第115条の12第2項各号に該当しない</w:t>
      </w:r>
      <w:r w:rsidR="002221B2" w:rsidRPr="00F05014">
        <w:rPr>
          <w:rFonts w:hint="eastAsia"/>
          <w:sz w:val="24"/>
          <w:szCs w:val="24"/>
        </w:rPr>
        <w:t>者である</w:t>
      </w:r>
      <w:r w:rsidRPr="00F05014">
        <w:rPr>
          <w:rFonts w:hint="eastAsia"/>
          <w:sz w:val="24"/>
          <w:szCs w:val="24"/>
        </w:rPr>
        <w:t>こと</w:t>
      </w:r>
      <w:r w:rsidRPr="00642205">
        <w:rPr>
          <w:rFonts w:hint="eastAsia"/>
          <w:sz w:val="24"/>
          <w:szCs w:val="24"/>
        </w:rPr>
        <w:t>。</w:t>
      </w:r>
    </w:p>
    <w:p w14:paraId="42314FFA" w14:textId="77777777" w:rsidR="00642205" w:rsidRPr="007E6FFA" w:rsidRDefault="00642205" w:rsidP="003B7C2A">
      <w:pPr>
        <w:spacing w:line="360" w:lineRule="auto"/>
        <w:ind w:left="240" w:hangingChars="100" w:hanging="240"/>
        <w:rPr>
          <w:sz w:val="24"/>
          <w:szCs w:val="24"/>
        </w:rPr>
      </w:pPr>
      <w:r w:rsidRPr="00642205">
        <w:rPr>
          <w:rFonts w:hint="eastAsia"/>
          <w:sz w:val="24"/>
          <w:szCs w:val="24"/>
        </w:rPr>
        <w:t>２　誓約日において、</w:t>
      </w:r>
      <w:r w:rsidR="007E6FFA" w:rsidRPr="007E6FFA">
        <w:rPr>
          <w:rFonts w:hint="eastAsia"/>
          <w:sz w:val="24"/>
          <w:szCs w:val="24"/>
        </w:rPr>
        <w:t>応募法人に、国税及び地方税の滞納がないこと。</w:t>
      </w:r>
    </w:p>
    <w:p w14:paraId="78D60D52" w14:textId="77777777" w:rsidR="00642205" w:rsidRDefault="00642205" w:rsidP="003B7C2A">
      <w:pPr>
        <w:spacing w:line="360" w:lineRule="auto"/>
        <w:ind w:left="240" w:hangingChars="100" w:hanging="240"/>
        <w:rPr>
          <w:sz w:val="24"/>
          <w:szCs w:val="24"/>
        </w:rPr>
      </w:pPr>
      <w:r>
        <w:rPr>
          <w:rFonts w:hint="eastAsia"/>
          <w:sz w:val="24"/>
          <w:szCs w:val="24"/>
        </w:rPr>
        <w:t xml:space="preserve">３　</w:t>
      </w:r>
      <w:r w:rsidRPr="00642205">
        <w:rPr>
          <w:rFonts w:hint="eastAsia"/>
          <w:sz w:val="24"/>
          <w:szCs w:val="24"/>
        </w:rPr>
        <w:t>会社更生法（</w:t>
      </w:r>
      <w:r w:rsidR="0039750B">
        <w:rPr>
          <w:rFonts w:hint="eastAsia"/>
          <w:sz w:val="24"/>
          <w:szCs w:val="24"/>
        </w:rPr>
        <w:t>平成14</w:t>
      </w:r>
      <w:r w:rsidRPr="00642205">
        <w:rPr>
          <w:rFonts w:hint="eastAsia"/>
          <w:sz w:val="24"/>
          <w:szCs w:val="24"/>
        </w:rPr>
        <w:t>年法律第</w:t>
      </w:r>
      <w:r w:rsidR="0039750B">
        <w:rPr>
          <w:rFonts w:hint="eastAsia"/>
          <w:sz w:val="24"/>
          <w:szCs w:val="24"/>
        </w:rPr>
        <w:t>154</w:t>
      </w:r>
      <w:r w:rsidRPr="00642205">
        <w:rPr>
          <w:rFonts w:hint="eastAsia"/>
          <w:sz w:val="24"/>
          <w:szCs w:val="24"/>
        </w:rPr>
        <w:t>号）に基づく更生手続き開始の申立</w:t>
      </w:r>
      <w:r w:rsidR="00335726">
        <w:rPr>
          <w:rFonts w:hint="eastAsia"/>
          <w:sz w:val="24"/>
          <w:szCs w:val="24"/>
        </w:rPr>
        <w:t>て</w:t>
      </w:r>
      <w:r w:rsidRPr="00642205">
        <w:rPr>
          <w:rFonts w:hint="eastAsia"/>
          <w:sz w:val="24"/>
          <w:szCs w:val="24"/>
        </w:rPr>
        <w:t>及び民事再生法（平成</w:t>
      </w:r>
      <w:r w:rsidRPr="00642205">
        <w:rPr>
          <w:sz w:val="24"/>
          <w:szCs w:val="24"/>
        </w:rPr>
        <w:t>11</w:t>
      </w:r>
      <w:r w:rsidRPr="00642205">
        <w:rPr>
          <w:rFonts w:hint="eastAsia"/>
          <w:sz w:val="24"/>
          <w:szCs w:val="24"/>
        </w:rPr>
        <w:t>年法律第</w:t>
      </w:r>
      <w:r w:rsidRPr="00642205">
        <w:rPr>
          <w:sz w:val="24"/>
          <w:szCs w:val="24"/>
        </w:rPr>
        <w:t>225</w:t>
      </w:r>
      <w:r w:rsidRPr="00642205">
        <w:rPr>
          <w:rFonts w:hint="eastAsia"/>
          <w:sz w:val="24"/>
          <w:szCs w:val="24"/>
        </w:rPr>
        <w:t>号）に基づく再生手続き開始の申立</w:t>
      </w:r>
      <w:r w:rsidR="00335726">
        <w:rPr>
          <w:rFonts w:hint="eastAsia"/>
          <w:sz w:val="24"/>
          <w:szCs w:val="24"/>
        </w:rPr>
        <w:t>て</w:t>
      </w:r>
      <w:r w:rsidRPr="00642205">
        <w:rPr>
          <w:rFonts w:hint="eastAsia"/>
          <w:sz w:val="24"/>
          <w:szCs w:val="24"/>
        </w:rPr>
        <w:t>をしていない者であること。</w:t>
      </w:r>
    </w:p>
    <w:p w14:paraId="46CA0B62" w14:textId="77777777" w:rsidR="007E6FFA" w:rsidRDefault="007E6FFA" w:rsidP="003B7C2A">
      <w:pPr>
        <w:spacing w:line="360" w:lineRule="auto"/>
        <w:ind w:left="240" w:hangingChars="100" w:hanging="240"/>
        <w:rPr>
          <w:sz w:val="24"/>
          <w:szCs w:val="24"/>
        </w:rPr>
      </w:pPr>
      <w:r>
        <w:rPr>
          <w:rFonts w:hint="eastAsia"/>
          <w:sz w:val="24"/>
          <w:szCs w:val="24"/>
        </w:rPr>
        <w:t xml:space="preserve">４　</w:t>
      </w:r>
      <w:r w:rsidR="0039750B" w:rsidRPr="0039750B">
        <w:rPr>
          <w:rFonts w:hint="eastAsia"/>
          <w:sz w:val="24"/>
          <w:szCs w:val="24"/>
        </w:rPr>
        <w:t>会社法（平成17年法律第86号）第475条若しくは第644条の規定に基づく清算の開始又は破産法（平成16年法律第75号）第18条若しくは第19条の規定に基づく破産手続開始の申立</w:t>
      </w:r>
      <w:r w:rsidR="00335726">
        <w:rPr>
          <w:rFonts w:hint="eastAsia"/>
          <w:sz w:val="24"/>
          <w:szCs w:val="24"/>
        </w:rPr>
        <w:t>て</w:t>
      </w:r>
      <w:r w:rsidR="0039750B" w:rsidRPr="0039750B">
        <w:rPr>
          <w:rFonts w:hint="eastAsia"/>
          <w:sz w:val="24"/>
          <w:szCs w:val="24"/>
        </w:rPr>
        <w:t>がなされていないこと。</w:t>
      </w:r>
    </w:p>
    <w:p w14:paraId="50238D89" w14:textId="77777777" w:rsidR="007E6FFA" w:rsidRDefault="007E6FFA" w:rsidP="003B7C2A">
      <w:pPr>
        <w:spacing w:line="360" w:lineRule="auto"/>
        <w:ind w:left="240" w:hangingChars="100" w:hanging="240"/>
        <w:rPr>
          <w:sz w:val="24"/>
          <w:szCs w:val="24"/>
        </w:rPr>
      </w:pPr>
      <w:r>
        <w:rPr>
          <w:rFonts w:hint="eastAsia"/>
          <w:sz w:val="24"/>
          <w:szCs w:val="24"/>
        </w:rPr>
        <w:t xml:space="preserve">５　</w:t>
      </w:r>
      <w:r w:rsidRPr="007E6FFA">
        <w:rPr>
          <w:rFonts w:hint="eastAsia"/>
          <w:sz w:val="24"/>
          <w:szCs w:val="24"/>
        </w:rPr>
        <w:t>地方自治法施行令（昭和22年政令第16号）第167条の</w:t>
      </w:r>
      <w:r w:rsidR="00E4233D">
        <w:rPr>
          <w:rFonts w:hint="eastAsia"/>
          <w:sz w:val="24"/>
          <w:szCs w:val="24"/>
        </w:rPr>
        <w:t>4</w:t>
      </w:r>
      <w:r w:rsidRPr="007E6FFA">
        <w:rPr>
          <w:rFonts w:hint="eastAsia"/>
          <w:sz w:val="24"/>
          <w:szCs w:val="24"/>
        </w:rPr>
        <w:t>の規定に該当しないこと。</w:t>
      </w:r>
    </w:p>
    <w:p w14:paraId="7EF99FED" w14:textId="77777777" w:rsidR="005C42B5" w:rsidRDefault="005C42B5" w:rsidP="003B7C2A">
      <w:pPr>
        <w:spacing w:line="360" w:lineRule="auto"/>
        <w:ind w:left="240" w:hangingChars="100" w:hanging="240"/>
        <w:rPr>
          <w:sz w:val="24"/>
          <w:szCs w:val="24"/>
        </w:rPr>
      </w:pPr>
    </w:p>
    <w:p w14:paraId="49793B29" w14:textId="77777777" w:rsidR="00E4233D" w:rsidRPr="005C42B5" w:rsidRDefault="00E4233D" w:rsidP="003B7C2A">
      <w:pPr>
        <w:spacing w:line="360" w:lineRule="auto"/>
        <w:ind w:left="240" w:hangingChars="100" w:hanging="240"/>
        <w:rPr>
          <w:sz w:val="24"/>
          <w:szCs w:val="24"/>
        </w:rPr>
      </w:pPr>
    </w:p>
    <w:p w14:paraId="4ADF7BAB" w14:textId="7571D00B" w:rsidR="00E4233D" w:rsidRDefault="00E4233D" w:rsidP="003B7C2A">
      <w:pPr>
        <w:spacing w:line="360" w:lineRule="auto"/>
        <w:ind w:left="240" w:hangingChars="100" w:hanging="240"/>
        <w:rPr>
          <w:sz w:val="24"/>
          <w:szCs w:val="24"/>
        </w:rPr>
      </w:pPr>
      <w:r>
        <w:rPr>
          <w:rFonts w:hint="eastAsia"/>
          <w:sz w:val="24"/>
          <w:szCs w:val="24"/>
        </w:rPr>
        <w:lastRenderedPageBreak/>
        <w:t>６</w:t>
      </w:r>
      <w:r w:rsidR="00642205">
        <w:rPr>
          <w:rFonts w:hint="eastAsia"/>
          <w:sz w:val="24"/>
          <w:szCs w:val="24"/>
        </w:rPr>
        <w:t xml:space="preserve">　</w:t>
      </w:r>
      <w:r w:rsidRPr="00E4233D">
        <w:rPr>
          <w:rFonts w:hint="eastAsia"/>
          <w:sz w:val="24"/>
          <w:szCs w:val="24"/>
        </w:rPr>
        <w:t>袖ケ浦市暴力団排除条例（平成24年条例第1号）第2条第１</w:t>
      </w:r>
      <w:r w:rsidR="00C64555">
        <w:rPr>
          <w:rFonts w:hint="eastAsia"/>
          <w:sz w:val="24"/>
          <w:szCs w:val="24"/>
        </w:rPr>
        <w:t>号</w:t>
      </w:r>
      <w:r w:rsidRPr="00E4233D">
        <w:rPr>
          <w:rFonts w:hint="eastAsia"/>
          <w:sz w:val="24"/>
          <w:szCs w:val="24"/>
        </w:rPr>
        <w:t>に規定する暴力団及びそれらの利益となる活動を行う法人でないこと。また、役員等（理事、監事又はこれらに準ずる者をいい、その他いかなる名称を有する者であるかを問わず、理事、監事又はこれらに準ずる者と同等以上の支配力を有するものと認められる者を含む。）が同条第2号及び第3</w:t>
      </w:r>
      <w:r>
        <w:rPr>
          <w:rFonts w:hint="eastAsia"/>
          <w:sz w:val="24"/>
          <w:szCs w:val="24"/>
        </w:rPr>
        <w:t>号に規定する暴力団又は暴力団員等でないこと</w:t>
      </w:r>
    </w:p>
    <w:p w14:paraId="7A983EE9" w14:textId="58F0906B" w:rsidR="00C162FE" w:rsidRDefault="00E4233D" w:rsidP="003B7C2A">
      <w:pPr>
        <w:spacing w:line="360" w:lineRule="auto"/>
        <w:ind w:left="240" w:hangingChars="100" w:hanging="240"/>
        <w:rPr>
          <w:rFonts w:hAnsi="ＭＳ ゴシック"/>
          <w:sz w:val="24"/>
          <w:szCs w:val="24"/>
        </w:rPr>
      </w:pPr>
      <w:r>
        <w:rPr>
          <w:sz w:val="24"/>
          <w:szCs w:val="24"/>
        </w:rPr>
        <w:t>７</w:t>
      </w:r>
      <w:r w:rsidR="00C162FE">
        <w:rPr>
          <w:sz w:val="24"/>
          <w:szCs w:val="24"/>
        </w:rPr>
        <w:t xml:space="preserve">　</w:t>
      </w:r>
      <w:r w:rsidR="00C162FE" w:rsidRPr="00C162FE">
        <w:rPr>
          <w:rFonts w:hAnsi="ＭＳ ゴシック" w:hint="eastAsia"/>
          <w:sz w:val="24"/>
          <w:szCs w:val="24"/>
        </w:rPr>
        <w:t>監査指導等における国・県・市等の指摘事項が改善済み</w:t>
      </w:r>
      <w:r w:rsidR="00C64555">
        <w:rPr>
          <w:rFonts w:hAnsi="ＭＳ ゴシック" w:hint="eastAsia"/>
          <w:sz w:val="24"/>
          <w:szCs w:val="24"/>
        </w:rPr>
        <w:t>、又</w:t>
      </w:r>
      <w:r w:rsidR="00C162FE" w:rsidRPr="00C162FE">
        <w:rPr>
          <w:rFonts w:hAnsi="ＭＳ ゴシック" w:hint="eastAsia"/>
          <w:sz w:val="24"/>
          <w:szCs w:val="24"/>
        </w:rPr>
        <w:t>は法人運営・施設運営等に関して過去に重大な問題等を起こしたことがないこと。</w:t>
      </w:r>
    </w:p>
    <w:p w14:paraId="3DB27126" w14:textId="77777777" w:rsidR="007E6FFA" w:rsidRDefault="007E6FFA" w:rsidP="003B7C2A">
      <w:pPr>
        <w:spacing w:line="360" w:lineRule="auto"/>
        <w:ind w:left="240" w:hangingChars="100" w:hanging="240"/>
        <w:rPr>
          <w:rFonts w:hAnsi="ＭＳ ゴシック"/>
          <w:sz w:val="24"/>
          <w:szCs w:val="24"/>
        </w:rPr>
      </w:pPr>
    </w:p>
    <w:p w14:paraId="01AB8611" w14:textId="77777777" w:rsidR="007E6FFA" w:rsidRPr="00C162FE" w:rsidRDefault="007E6FFA" w:rsidP="007E6FFA">
      <w:pPr>
        <w:spacing w:line="360" w:lineRule="auto"/>
        <w:ind w:leftChars="100" w:left="210" w:firstLineChars="100" w:firstLine="240"/>
        <w:rPr>
          <w:sz w:val="24"/>
          <w:szCs w:val="24"/>
        </w:rPr>
      </w:pPr>
    </w:p>
    <w:sectPr w:rsidR="007E6FFA" w:rsidRPr="00C162FE" w:rsidSect="00E44652">
      <w:headerReference w:type="default" r:id="rId6"/>
      <w:pgSz w:w="11906" w:h="16838" w:code="9"/>
      <w:pgMar w:top="1418" w:right="1418" w:bottom="1134"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E0861" w14:textId="77777777" w:rsidR="00EB36E5" w:rsidRDefault="00EB36E5" w:rsidP="00EB36E5">
      <w:r>
        <w:separator/>
      </w:r>
    </w:p>
  </w:endnote>
  <w:endnote w:type="continuationSeparator" w:id="0">
    <w:p w14:paraId="7708047F" w14:textId="77777777" w:rsidR="00EB36E5" w:rsidRDefault="00EB36E5" w:rsidP="00EB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5A28C" w14:textId="77777777" w:rsidR="00EB36E5" w:rsidRDefault="00EB36E5" w:rsidP="00EB36E5">
      <w:r>
        <w:separator/>
      </w:r>
    </w:p>
  </w:footnote>
  <w:footnote w:type="continuationSeparator" w:id="0">
    <w:p w14:paraId="7E982530" w14:textId="77777777" w:rsidR="00EB36E5" w:rsidRDefault="00EB36E5" w:rsidP="00EB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362B3" w14:textId="77777777" w:rsidR="00EB36E5" w:rsidRDefault="00EB36E5" w:rsidP="00EB36E5">
    <w:pPr>
      <w:pStyle w:val="a3"/>
      <w:jc w:val="right"/>
    </w:pPr>
    <w:r>
      <w:rPr>
        <w:rFonts w:hint="eastAsia"/>
      </w:rPr>
      <w:t>様式</w:t>
    </w:r>
    <w:r w:rsidR="009B019D">
      <w:rPr>
        <w:rFonts w:hint="eastAsia"/>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6E5"/>
    <w:rsid w:val="00190F18"/>
    <w:rsid w:val="002221B2"/>
    <w:rsid w:val="002313E2"/>
    <w:rsid w:val="00307FFC"/>
    <w:rsid w:val="00335726"/>
    <w:rsid w:val="0039750B"/>
    <w:rsid w:val="003B7C2A"/>
    <w:rsid w:val="003E11B5"/>
    <w:rsid w:val="00555DF3"/>
    <w:rsid w:val="005C42B5"/>
    <w:rsid w:val="00642205"/>
    <w:rsid w:val="00656C39"/>
    <w:rsid w:val="007100D9"/>
    <w:rsid w:val="007E6FFA"/>
    <w:rsid w:val="008509E5"/>
    <w:rsid w:val="00965FF4"/>
    <w:rsid w:val="009B019D"/>
    <w:rsid w:val="00A7777F"/>
    <w:rsid w:val="00A87E56"/>
    <w:rsid w:val="00C162FE"/>
    <w:rsid w:val="00C64555"/>
    <w:rsid w:val="00E4233D"/>
    <w:rsid w:val="00E44652"/>
    <w:rsid w:val="00EB36E5"/>
    <w:rsid w:val="00F05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E50358D"/>
  <w15:docId w15:val="{7E9A5660-99DB-4999-B5D5-83828A6C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2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6E5"/>
    <w:pPr>
      <w:tabs>
        <w:tab w:val="center" w:pos="4252"/>
        <w:tab w:val="right" w:pos="8504"/>
      </w:tabs>
      <w:snapToGrid w:val="0"/>
    </w:pPr>
  </w:style>
  <w:style w:type="character" w:customStyle="1" w:styleId="a4">
    <w:name w:val="ヘッダー (文字)"/>
    <w:basedOn w:val="a0"/>
    <w:link w:val="a3"/>
    <w:uiPriority w:val="99"/>
    <w:rsid w:val="00EB36E5"/>
  </w:style>
  <w:style w:type="paragraph" w:styleId="a5">
    <w:name w:val="footer"/>
    <w:basedOn w:val="a"/>
    <w:link w:val="a6"/>
    <w:uiPriority w:val="99"/>
    <w:unhideWhenUsed/>
    <w:rsid w:val="00EB36E5"/>
    <w:pPr>
      <w:tabs>
        <w:tab w:val="center" w:pos="4252"/>
        <w:tab w:val="right" w:pos="8504"/>
      </w:tabs>
      <w:snapToGrid w:val="0"/>
    </w:pPr>
  </w:style>
  <w:style w:type="character" w:customStyle="1" w:styleId="a6">
    <w:name w:val="フッター (文字)"/>
    <w:basedOn w:val="a0"/>
    <w:link w:val="a5"/>
    <w:uiPriority w:val="99"/>
    <w:rsid w:val="00EB36E5"/>
  </w:style>
  <w:style w:type="paragraph" w:customStyle="1" w:styleId="Default">
    <w:name w:val="Default"/>
    <w:rsid w:val="00642205"/>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965F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5F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袖ヶ浦市役所</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kaneko norihiko</dc:creator>
  <cp:lastModifiedBy>渡辺　徳人</cp:lastModifiedBy>
  <cp:revision>14</cp:revision>
  <cp:lastPrinted>2015-06-05T12:16:00Z</cp:lastPrinted>
  <dcterms:created xsi:type="dcterms:W3CDTF">2021-03-31T01:44:00Z</dcterms:created>
  <dcterms:modified xsi:type="dcterms:W3CDTF">2025-10-23T01:21:00Z</dcterms:modified>
</cp:coreProperties>
</file>